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F4" w:rsidRDefault="00B41AF4" w:rsidP="005E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САЙТ 2024\положение об обработке персональных данных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б обработке персональных данных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05" w:rsidRDefault="00096305" w:rsidP="00F475C6">
      <w:pPr>
        <w:pStyle w:val="a3"/>
        <w:jc w:val="both"/>
      </w:pPr>
      <w:bookmarkStart w:id="0" w:name="_GoBack"/>
      <w:bookmarkEnd w:id="0"/>
      <w:r>
        <w:t>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096305" w:rsidRDefault="00096305" w:rsidP="00F475C6">
      <w:pPr>
        <w:pStyle w:val="a3"/>
        <w:jc w:val="both"/>
      </w:pPr>
      <w:r>
        <w:lastRenderedPageBreak/>
        <w:t xml:space="preserve">– обработка персональных данных 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</w:t>
      </w:r>
      <w:r w:rsidR="002828B9">
        <w:t>Учреждения</w:t>
      </w:r>
      <w:r>
        <w:t>;</w:t>
      </w:r>
    </w:p>
    <w:p w:rsidR="00096305" w:rsidRDefault="00096305" w:rsidP="00F475C6">
      <w:pPr>
        <w:pStyle w:val="a3"/>
        <w:jc w:val="both"/>
      </w:pPr>
      <w:r>
        <w:t>– конфиденциальность персональных данных —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  без согласия работника или иного законного основания;</w:t>
      </w:r>
    </w:p>
    <w:p w:rsidR="00096305" w:rsidRDefault="00096305" w:rsidP="00F475C6">
      <w:pPr>
        <w:pStyle w:val="a3"/>
        <w:jc w:val="both"/>
      </w:pPr>
      <w:r>
        <w:t>– распространение персональных данных — действия, направленные на передачу персональных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096305" w:rsidRDefault="00096305" w:rsidP="00F475C6">
      <w:pPr>
        <w:pStyle w:val="a3"/>
        <w:jc w:val="both"/>
      </w:pPr>
      <w:r>
        <w:t xml:space="preserve">– использование персональных данных — действия (операции) с персональными данными, совершаемые должностным лицом </w:t>
      </w:r>
      <w:r w:rsidR="002828B9">
        <w:t>Учреждения</w:t>
      </w:r>
      <w:r>
        <w:t xml:space="preserve">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096305" w:rsidRDefault="00096305" w:rsidP="00F475C6">
      <w:pPr>
        <w:pStyle w:val="a3"/>
        <w:jc w:val="both"/>
      </w:pPr>
      <w:r>
        <w:t>– блокирование персональных данных —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096305" w:rsidRDefault="00096305" w:rsidP="00F475C6">
      <w:pPr>
        <w:pStyle w:val="a3"/>
        <w:jc w:val="both"/>
      </w:pPr>
      <w:r>
        <w:t>– уничтожение персональных данных —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096305" w:rsidRDefault="00096305" w:rsidP="00F475C6">
      <w:pPr>
        <w:pStyle w:val="a3"/>
        <w:jc w:val="both"/>
      </w:pPr>
      <w:r>
        <w:t>– обезличивание персональных данных — действия, в результате которых невозможно определить принадлежность персональных данных конкретному работнику;</w:t>
      </w:r>
    </w:p>
    <w:p w:rsidR="00096305" w:rsidRDefault="00096305" w:rsidP="00F475C6">
      <w:pPr>
        <w:pStyle w:val="a3"/>
        <w:jc w:val="both"/>
      </w:pPr>
      <w:r>
        <w:t>– общедоступные персональные данные —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096305" w:rsidRDefault="00096305" w:rsidP="00F475C6">
      <w:pPr>
        <w:pStyle w:val="a3"/>
        <w:jc w:val="both"/>
      </w:pPr>
      <w:r>
        <w:t>– информация — сведения (сообщения, данные) независимо от формы их представления</w:t>
      </w:r>
      <w:r w:rsidR="002828B9">
        <w:t>.</w:t>
      </w:r>
    </w:p>
    <w:p w:rsidR="00096305" w:rsidRDefault="00096305" w:rsidP="00F475C6">
      <w:pPr>
        <w:pStyle w:val="a3"/>
        <w:jc w:val="both"/>
      </w:pPr>
      <w:r>
        <w:t>– документированная информация 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096305" w:rsidRDefault="00096305" w:rsidP="00F475C6">
      <w:pPr>
        <w:pStyle w:val="a3"/>
        <w:jc w:val="both"/>
      </w:pPr>
      <w:r>
        <w:t>2.2. В состав персональн</w:t>
      </w:r>
      <w:r w:rsidR="00D44D24">
        <w:t>ых данных работников Учреждения</w:t>
      </w:r>
      <w:r>
        <w:t xml:space="preserve"> 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096305" w:rsidRDefault="00096305" w:rsidP="00F475C6">
      <w:pPr>
        <w:pStyle w:val="a3"/>
        <w:jc w:val="both"/>
      </w:pPr>
      <w:r>
        <w:lastRenderedPageBreak/>
        <w:t>2.3. Комплекс документов, сопровождающий процесс оформления трудовых о</w:t>
      </w:r>
      <w:r w:rsidR="00AA6395">
        <w:t>тношений работника в Учреждение</w:t>
      </w:r>
      <w:r>
        <w:t xml:space="preserve"> при его приеме, переводе и увольнении.</w:t>
      </w:r>
    </w:p>
    <w:p w:rsidR="00096305" w:rsidRDefault="00096305" w:rsidP="00F475C6">
      <w:pPr>
        <w:pStyle w:val="a3"/>
        <w:jc w:val="both"/>
      </w:pPr>
      <w:r>
        <w:t>2.3.1. Информация, представляемая работником при пос</w:t>
      </w:r>
      <w:r w:rsidR="00AA6395">
        <w:t>туплении на работу в Учреждение</w:t>
      </w:r>
      <w:r>
        <w:t>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096305" w:rsidRDefault="00096305" w:rsidP="00F475C6">
      <w:pPr>
        <w:pStyle w:val="a3"/>
        <w:jc w:val="both"/>
      </w:pPr>
      <w:r>
        <w:t>– паспорт или иной документ, удостоверяющий личность;</w:t>
      </w:r>
    </w:p>
    <w:p w:rsidR="00096305" w:rsidRDefault="00096305" w:rsidP="00F475C6">
      <w:pPr>
        <w:pStyle w:val="a3"/>
        <w:jc w:val="both"/>
      </w:pPr>
      <w:r>
        <w:t>–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096305" w:rsidRDefault="00096305" w:rsidP="00F475C6">
      <w:pPr>
        <w:pStyle w:val="a3"/>
        <w:jc w:val="both"/>
      </w:pPr>
      <w:r>
        <w:t>– страховое свидетельство государственного пенсионного страхования;</w:t>
      </w:r>
    </w:p>
    <w:p w:rsidR="00096305" w:rsidRDefault="00096305" w:rsidP="00F475C6">
      <w:pPr>
        <w:pStyle w:val="a3"/>
        <w:jc w:val="both"/>
      </w:pPr>
      <w:r>
        <w:t>– документы воинского учета — для военнообязанных и лиц, подлежащих воинскому учету;</w:t>
      </w:r>
    </w:p>
    <w:p w:rsidR="00096305" w:rsidRDefault="00096305" w:rsidP="00F475C6">
      <w:pPr>
        <w:pStyle w:val="a3"/>
        <w:jc w:val="both"/>
      </w:pPr>
      <w:r>
        <w:t>– документ об образовании, о квалификации или наличии специальных знаний — при поступлении на работу, требующую специальных знаний или специальной подготовки;</w:t>
      </w:r>
    </w:p>
    <w:p w:rsidR="00096305" w:rsidRDefault="00096305" w:rsidP="00F475C6">
      <w:pPr>
        <w:pStyle w:val="a3"/>
        <w:jc w:val="both"/>
      </w:pPr>
      <w:r>
        <w:t>– свидетельство о присвоении ИНН.</w:t>
      </w:r>
    </w:p>
    <w:p w:rsidR="00096305" w:rsidRDefault="00096305" w:rsidP="00F475C6">
      <w:pPr>
        <w:pStyle w:val="a3"/>
        <w:jc w:val="both"/>
      </w:pPr>
      <w:r>
        <w:t>2.3.2. При оф</w:t>
      </w:r>
      <w:r w:rsidR="00AA6395">
        <w:t>ормлении работника в Учреждение</w:t>
      </w:r>
      <w:r>
        <w:t xml:space="preserve">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096305" w:rsidRDefault="00096305" w:rsidP="00F475C6">
      <w:pPr>
        <w:pStyle w:val="a3"/>
        <w:jc w:val="both"/>
      </w:pPr>
      <w:r>
        <w:t>– 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</w:p>
    <w:p w:rsidR="00096305" w:rsidRDefault="00096305" w:rsidP="00F475C6">
      <w:pPr>
        <w:pStyle w:val="a3"/>
        <w:jc w:val="both"/>
      </w:pPr>
      <w:r>
        <w:t>– сведения о воинском учете;</w:t>
      </w:r>
    </w:p>
    <w:p w:rsidR="00096305" w:rsidRDefault="00096305" w:rsidP="00F475C6">
      <w:pPr>
        <w:pStyle w:val="a3"/>
        <w:jc w:val="both"/>
      </w:pPr>
      <w:r>
        <w:t>– данные о приеме на работу;</w:t>
      </w:r>
    </w:p>
    <w:p w:rsidR="00096305" w:rsidRDefault="00096305" w:rsidP="00F475C6">
      <w:pPr>
        <w:pStyle w:val="a3"/>
        <w:jc w:val="both"/>
      </w:pPr>
      <w:r>
        <w:t>В дальнейшем в личную карточку вносятся:</w:t>
      </w:r>
    </w:p>
    <w:p w:rsidR="00096305" w:rsidRDefault="00096305" w:rsidP="00F475C6">
      <w:pPr>
        <w:pStyle w:val="a3"/>
        <w:jc w:val="both"/>
      </w:pPr>
      <w:r>
        <w:t>– сведения о переводах на другую работу;</w:t>
      </w:r>
    </w:p>
    <w:p w:rsidR="00096305" w:rsidRDefault="00096305" w:rsidP="00F475C6">
      <w:pPr>
        <w:pStyle w:val="a3"/>
        <w:jc w:val="both"/>
      </w:pPr>
      <w:r>
        <w:t>– сведения об аттестации;</w:t>
      </w:r>
    </w:p>
    <w:p w:rsidR="00096305" w:rsidRDefault="00096305" w:rsidP="00F475C6">
      <w:pPr>
        <w:pStyle w:val="a3"/>
        <w:jc w:val="both"/>
      </w:pPr>
      <w:r>
        <w:t>– сведения о повышении квалификации;</w:t>
      </w:r>
    </w:p>
    <w:p w:rsidR="00096305" w:rsidRDefault="00096305" w:rsidP="00F475C6">
      <w:pPr>
        <w:pStyle w:val="a3"/>
        <w:jc w:val="both"/>
      </w:pPr>
      <w:r>
        <w:t>– сведения о профессиональной переподготовке;</w:t>
      </w:r>
    </w:p>
    <w:p w:rsidR="00096305" w:rsidRDefault="00096305" w:rsidP="00F475C6">
      <w:pPr>
        <w:pStyle w:val="a3"/>
        <w:jc w:val="both"/>
      </w:pPr>
      <w:r>
        <w:t>– сведения о наградах (поощрениях), почетных званиях;</w:t>
      </w:r>
    </w:p>
    <w:p w:rsidR="00096305" w:rsidRDefault="00096305" w:rsidP="00F475C6">
      <w:pPr>
        <w:pStyle w:val="a3"/>
        <w:jc w:val="both"/>
      </w:pPr>
      <w:r>
        <w:t>– сведения об отпусках;</w:t>
      </w:r>
    </w:p>
    <w:p w:rsidR="00096305" w:rsidRDefault="00096305" w:rsidP="00F475C6">
      <w:pPr>
        <w:pStyle w:val="a3"/>
        <w:jc w:val="both"/>
      </w:pPr>
      <w:r>
        <w:t>– сведения о социальных гарантиях;</w:t>
      </w:r>
    </w:p>
    <w:p w:rsidR="00096305" w:rsidRDefault="00096305" w:rsidP="00F475C6">
      <w:pPr>
        <w:pStyle w:val="a3"/>
        <w:jc w:val="both"/>
      </w:pPr>
      <w:r>
        <w:t>– сведения о месте жительства и контактных телефонах.</w:t>
      </w:r>
    </w:p>
    <w:p w:rsidR="00096305" w:rsidRDefault="00096305" w:rsidP="00F475C6">
      <w:pPr>
        <w:pStyle w:val="a3"/>
        <w:jc w:val="both"/>
      </w:pPr>
      <w:r>
        <w:lastRenderedPageBreak/>
        <w:t>2.</w:t>
      </w:r>
      <w:r w:rsidR="00AA6395">
        <w:t>3.3. В Учреждении</w:t>
      </w:r>
      <w: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096305" w:rsidRDefault="00096305" w:rsidP="00F475C6">
      <w:pPr>
        <w:pStyle w:val="a3"/>
        <w:jc w:val="both"/>
      </w:pPr>
      <w:r>
        <w:t xml:space="preserve">2.3.3.1. Документы, содержащие персональные данные работников (комплексы документов, сопровождающие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работников; </w:t>
      </w:r>
      <w:r w:rsidR="00AA6395">
        <w:t xml:space="preserve">медицинские книжки работников; </w:t>
      </w:r>
      <w:r>
        <w:t>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журналы); подлинники и копии отчетных, аналитических и справочных материалов, пер</w:t>
      </w:r>
      <w:r w:rsidR="00AA6395">
        <w:t>едаваемых руководству Учреждения</w:t>
      </w:r>
      <w:r>
        <w:t xml:space="preserve">; копии отчетов, направляемых в государственные органы статистики, налоговые инспекции, </w:t>
      </w:r>
      <w:r w:rsidR="00507C1D">
        <w:t xml:space="preserve">пенсионный фонд, </w:t>
      </w:r>
      <w:r>
        <w:t>вышестоящие органы управления и другие учреждения).</w:t>
      </w:r>
    </w:p>
    <w:p w:rsidR="00096305" w:rsidRDefault="00096305" w:rsidP="00F475C6">
      <w:pPr>
        <w:pStyle w:val="a3"/>
        <w:jc w:val="both"/>
      </w:pPr>
      <w:r>
        <w:t>2.3.3.2. Документация по организации работы структурных подразделений (положения о структурных подразделениях, должностные инструкции работников,</w:t>
      </w:r>
      <w:r w:rsidR="00AA6395">
        <w:t xml:space="preserve"> приказы, распоряжения руководства Учреждения)</w:t>
      </w:r>
      <w:r>
        <w:t>; документы по планированию, учету, анализу и отчетности в части</w:t>
      </w:r>
      <w:r w:rsidR="00AA6395">
        <w:t xml:space="preserve"> работы с персоналом Учреждения</w:t>
      </w:r>
      <w:r>
        <w:t>.</w:t>
      </w:r>
    </w:p>
    <w:p w:rsidR="00096305" w:rsidRDefault="00096305" w:rsidP="00F475C6">
      <w:pPr>
        <w:pStyle w:val="a3"/>
        <w:jc w:val="both"/>
      </w:pPr>
      <w:r>
        <w:rPr>
          <w:b/>
          <w:bCs/>
        </w:rPr>
        <w:t>III. Сбор, обработка и защита персональных данных</w:t>
      </w:r>
    </w:p>
    <w:p w:rsidR="00096305" w:rsidRDefault="00096305" w:rsidP="00F475C6">
      <w:pPr>
        <w:pStyle w:val="a3"/>
        <w:jc w:val="both"/>
      </w:pPr>
      <w:r>
        <w:t>3.1. Порядок получения персональных данных.</w:t>
      </w:r>
    </w:p>
    <w:p w:rsidR="00096305" w:rsidRDefault="00096305" w:rsidP="00F475C6">
      <w:pPr>
        <w:pStyle w:val="a3"/>
        <w:jc w:val="both"/>
      </w:pPr>
      <w:r>
        <w:t>3.1.1. Все персональ</w:t>
      </w:r>
      <w:r w:rsidR="00AA6395">
        <w:t>ные данные работника Учреждения</w:t>
      </w:r>
      <w:r>
        <w:t xml:space="preserve">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Должностное лицо работодателя должн</w:t>
      </w:r>
      <w:r w:rsidR="00AA6395">
        <w:t>о сообщить работнику Учреждения</w:t>
      </w:r>
      <w: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096305" w:rsidRDefault="00096305" w:rsidP="00F475C6">
      <w:pPr>
        <w:pStyle w:val="a3"/>
        <w:jc w:val="both"/>
      </w:pPr>
      <w:r>
        <w:t>3.1.2. Работодатель не имеет права получать и обрабатывать персональ</w:t>
      </w:r>
      <w:r w:rsidR="00BA068E">
        <w:t>ные данные работника Учреждения</w:t>
      </w:r>
      <w:r>
        <w:t xml:space="preserve">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096305" w:rsidRDefault="00096305" w:rsidP="00F475C6">
      <w:pPr>
        <w:pStyle w:val="a3"/>
        <w:jc w:val="both"/>
      </w:pPr>
      <w:r>
        <w:t>Обработка указанных персональных данных работников работодателем возможна только с их согласия либо без их согласия в следующих случаях:</w:t>
      </w:r>
    </w:p>
    <w:p w:rsidR="00096305" w:rsidRDefault="00096305" w:rsidP="00F475C6">
      <w:pPr>
        <w:pStyle w:val="a3"/>
        <w:jc w:val="both"/>
      </w:pPr>
      <w:r>
        <w:t>– персональные данные являются общедоступными;</w:t>
      </w:r>
    </w:p>
    <w:p w:rsidR="00096305" w:rsidRDefault="00096305" w:rsidP="00F475C6">
      <w:pPr>
        <w:pStyle w:val="a3"/>
        <w:jc w:val="both"/>
      </w:pPr>
      <w:r>
        <w:t>– 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</w:r>
    </w:p>
    <w:p w:rsidR="00096305" w:rsidRDefault="00096305" w:rsidP="00F475C6">
      <w:pPr>
        <w:pStyle w:val="a3"/>
        <w:jc w:val="both"/>
      </w:pPr>
      <w:r>
        <w:t xml:space="preserve">– по требованию полномочных государственных органов в случаях, предусмотренных </w:t>
      </w:r>
      <w:r w:rsidR="005A6F23">
        <w:t>Ф</w:t>
      </w:r>
      <w:r>
        <w:t>едеральным законом.</w:t>
      </w:r>
    </w:p>
    <w:p w:rsidR="00096305" w:rsidRDefault="00096305" w:rsidP="00F475C6">
      <w:pPr>
        <w:pStyle w:val="a3"/>
        <w:jc w:val="both"/>
      </w:pPr>
      <w:r>
        <w:lastRenderedPageBreak/>
        <w:t>3.1.3. Работодатель вправе обрабатывать персональные данные работников только с их письменного согласия.</w:t>
      </w:r>
    </w:p>
    <w:p w:rsidR="00096305" w:rsidRDefault="00096305" w:rsidP="00F475C6">
      <w:pPr>
        <w:pStyle w:val="a3"/>
        <w:jc w:val="both"/>
      </w:pPr>
      <w:r>
        <w:t>3.1.4. Письменное согласие работника на обработку своих персональных данных должно включать в себя:</w:t>
      </w:r>
    </w:p>
    <w:p w:rsidR="00096305" w:rsidRDefault="00096305" w:rsidP="00F475C6">
      <w:pPr>
        <w:pStyle w:val="a3"/>
        <w:jc w:val="both"/>
      </w:pPr>
      <w:r>
        <w:t>–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96305" w:rsidRDefault="00096305" w:rsidP="00F475C6">
      <w:pPr>
        <w:pStyle w:val="a3"/>
        <w:jc w:val="both"/>
      </w:pPr>
      <w:r>
        <w:t>– наименование (фамилию, имя, отчество) и адрес оператора, получающего согласие субъекта персональных данных;</w:t>
      </w:r>
    </w:p>
    <w:p w:rsidR="00096305" w:rsidRDefault="00096305" w:rsidP="00F475C6">
      <w:pPr>
        <w:pStyle w:val="a3"/>
        <w:jc w:val="both"/>
      </w:pPr>
      <w:r>
        <w:t>– цель обработки персональных данных;</w:t>
      </w:r>
    </w:p>
    <w:p w:rsidR="00096305" w:rsidRDefault="00096305" w:rsidP="00F475C6">
      <w:pPr>
        <w:pStyle w:val="a3"/>
        <w:jc w:val="both"/>
      </w:pPr>
      <w:r>
        <w:t>– перечень персональных данных, на обработку которых дается согласие субъекта персональных данных;</w:t>
      </w:r>
    </w:p>
    <w:p w:rsidR="00096305" w:rsidRDefault="00096305" w:rsidP="00F475C6">
      <w:pPr>
        <w:pStyle w:val="a3"/>
        <w:jc w:val="both"/>
      </w:pPr>
      <w:r>
        <w:t>–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96305" w:rsidRDefault="00096305" w:rsidP="00F475C6">
      <w:pPr>
        <w:pStyle w:val="a3"/>
        <w:jc w:val="both"/>
      </w:pPr>
      <w:r>
        <w:t>– срок, в течение которого действует согласие, а также порядок его отзыва.</w:t>
      </w:r>
    </w:p>
    <w:p w:rsidR="00096305" w:rsidRDefault="00096305" w:rsidP="00F475C6">
      <w:pPr>
        <w:pStyle w:val="a3"/>
        <w:jc w:val="both"/>
      </w:pPr>
      <w:r>
        <w:t>3.1.5. Согласие работника не требуется в следующих случаях:</w:t>
      </w:r>
    </w:p>
    <w:p w:rsidR="00096305" w:rsidRDefault="00096305" w:rsidP="00F475C6">
      <w:pPr>
        <w:pStyle w:val="a3"/>
        <w:jc w:val="both"/>
      </w:pPr>
      <w:r>
        <w:t xml:space="preserve">1) обработка персональных данных осуществляется на основании Трудового кодекса РФ или иного </w:t>
      </w:r>
      <w:r w:rsidR="005A6F23">
        <w:t>Ф</w:t>
      </w:r>
      <w:r>
        <w:t>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096305" w:rsidRDefault="00096305" w:rsidP="00F475C6">
      <w:pPr>
        <w:pStyle w:val="a3"/>
        <w:jc w:val="both"/>
      </w:pPr>
      <w:r>
        <w:t>2) обработка персональных данных осуществляется в целях исполнения трудового договора;</w:t>
      </w:r>
    </w:p>
    <w:p w:rsidR="00096305" w:rsidRDefault="00096305" w:rsidP="00F475C6">
      <w:pPr>
        <w:pStyle w:val="a3"/>
        <w:jc w:val="both"/>
      </w:pPr>
      <w: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096305" w:rsidRDefault="00096305" w:rsidP="00F475C6">
      <w:pPr>
        <w:pStyle w:val="a3"/>
        <w:jc w:val="both"/>
      </w:pPr>
      <w:r>
        <w:t>4)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096305" w:rsidRDefault="00096305" w:rsidP="00F475C6">
      <w:pPr>
        <w:pStyle w:val="a3"/>
        <w:jc w:val="both"/>
      </w:pPr>
      <w:r>
        <w:t>3.2. Порядок обработки, передачи и хранения персональных данных.</w:t>
      </w:r>
    </w:p>
    <w:p w:rsidR="00096305" w:rsidRDefault="00BA068E" w:rsidP="00F475C6">
      <w:pPr>
        <w:pStyle w:val="a3"/>
        <w:jc w:val="both"/>
      </w:pPr>
      <w:r>
        <w:t>3.2.1. Работник  предоставляет должностному лицу Учреждения</w:t>
      </w:r>
      <w:r w:rsidR="00096305">
        <w:t xml:space="preserve"> достоверные сведения</w:t>
      </w:r>
      <w:r>
        <w:t xml:space="preserve"> о себе. Должностное лицо Учреждения</w:t>
      </w:r>
      <w:r w:rsidR="00096305">
        <w:t xml:space="preserve"> проверяет достоверность сведений, сверяя данные, предоставленные работником, с имеющимися у работника документами.</w:t>
      </w:r>
    </w:p>
    <w:p w:rsidR="00096305" w:rsidRDefault="00096305" w:rsidP="00F475C6">
      <w:pPr>
        <w:pStyle w:val="a3"/>
        <w:jc w:val="both"/>
      </w:pPr>
      <w:r>
        <w:t>3.2.2. В соответствии со ст. 86, гл. 14 ТК РФ в целях обеспечения прав и свобод человека и гражда</w:t>
      </w:r>
      <w:r w:rsidR="00BA068E">
        <w:t xml:space="preserve">нина </w:t>
      </w:r>
      <w:r>
        <w:t>Р</w:t>
      </w:r>
      <w:r w:rsidR="00BA068E">
        <w:t>аботодатель</w:t>
      </w:r>
      <w:r>
        <w:t xml:space="preserve"> при обработке перс</w:t>
      </w:r>
      <w:r w:rsidR="00BA068E">
        <w:t xml:space="preserve">ональных данных работника должен </w:t>
      </w:r>
      <w:r>
        <w:t>соблюдать следующие общие требования:</w:t>
      </w:r>
    </w:p>
    <w:p w:rsidR="00096305" w:rsidRDefault="00096305" w:rsidP="00F475C6">
      <w:pPr>
        <w:pStyle w:val="a3"/>
        <w:jc w:val="both"/>
      </w:pPr>
      <w:r>
        <w:t xml:space="preserve">3.2.2.1.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</w:t>
      </w:r>
      <w:r>
        <w:lastRenderedPageBreak/>
        <w:t>безопасности работников, контроля количества и качества выполняемой работы и обеспечения сохранности имущества.</w:t>
      </w:r>
    </w:p>
    <w:p w:rsidR="00096305" w:rsidRDefault="00096305" w:rsidP="00F475C6">
      <w:pPr>
        <w:pStyle w:val="a3"/>
        <w:jc w:val="both"/>
      </w:pPr>
      <w:r>
        <w:t xml:space="preserve">3.2.2.2. При определении объема и содержания, обрабатываемых персональных данных Работодатель должен руководствоваться Конституцией Российской Федерации, Трудовым кодексом Российской Федерации и иными </w:t>
      </w:r>
      <w:r w:rsidR="005A6F23">
        <w:t>Ф</w:t>
      </w:r>
      <w:r>
        <w:t>едеральными законами.</w:t>
      </w:r>
    </w:p>
    <w:p w:rsidR="00096305" w:rsidRDefault="00096305" w:rsidP="00F475C6">
      <w:pPr>
        <w:pStyle w:val="a3"/>
        <w:jc w:val="both"/>
      </w:pPr>
      <w:r>
        <w:t>3.2.2.3.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096305" w:rsidRDefault="00096305" w:rsidP="00F475C6">
      <w:pPr>
        <w:pStyle w:val="a3"/>
        <w:jc w:val="both"/>
      </w:pPr>
      <w:r>
        <w:t xml:space="preserve">3.2.2.4. Защита персональных данных работника от неправомерного их использования или утраты обеспечивается Работодателем за счет его средств в порядке, установленном </w:t>
      </w:r>
      <w:r w:rsidR="005A6F23">
        <w:t>Ф</w:t>
      </w:r>
      <w:r>
        <w:t>едеральным законом.</w:t>
      </w:r>
    </w:p>
    <w:p w:rsidR="00096305" w:rsidRDefault="00096305" w:rsidP="00F475C6">
      <w:pPr>
        <w:pStyle w:val="a3"/>
        <w:jc w:val="both"/>
      </w:pPr>
      <w:r>
        <w:t>3.2.2.5. Работники и их представители должны быть ознакомлены под ра</w:t>
      </w:r>
      <w:r w:rsidR="00BA068E">
        <w:t>списку с документами Учреждения</w:t>
      </w:r>
      <w:r>
        <w:t>, устанавливающими порядок обработки персональных данных работников, а также об их правах и обязанностях в этой области.</w:t>
      </w:r>
    </w:p>
    <w:p w:rsidR="00096305" w:rsidRDefault="00096305" w:rsidP="00F475C6">
      <w:pPr>
        <w:pStyle w:val="a3"/>
        <w:jc w:val="both"/>
      </w:pPr>
      <w:r>
        <w:t>3.2.2.6. Во всех случаях отказ работника от своих прав на сохранение и защиту тайны недействителен.</w:t>
      </w:r>
    </w:p>
    <w:p w:rsidR="00096305" w:rsidRDefault="00096305" w:rsidP="00F475C6">
      <w:pPr>
        <w:pStyle w:val="a3"/>
        <w:jc w:val="both"/>
      </w:pPr>
      <w:r>
        <w:t> </w:t>
      </w:r>
    </w:p>
    <w:p w:rsidR="00096305" w:rsidRDefault="00096305" w:rsidP="00F475C6">
      <w:pPr>
        <w:pStyle w:val="a3"/>
        <w:jc w:val="both"/>
      </w:pPr>
      <w:r>
        <w:rPr>
          <w:b/>
          <w:bCs/>
        </w:rPr>
        <w:t>IV. Передача и хранение персональных данных</w:t>
      </w:r>
    </w:p>
    <w:p w:rsidR="00096305" w:rsidRDefault="00096305" w:rsidP="00F475C6">
      <w:pPr>
        <w:pStyle w:val="a3"/>
        <w:jc w:val="both"/>
      </w:pPr>
      <w:r>
        <w:t>4.1. При передаче персональных данных работника Работодатель должен соблюдать следующие требования:</w:t>
      </w:r>
    </w:p>
    <w:p w:rsidR="00096305" w:rsidRDefault="00096305" w:rsidP="00F475C6">
      <w:pPr>
        <w:pStyle w:val="a3"/>
        <w:jc w:val="both"/>
      </w:pPr>
      <w:r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</w:t>
      </w:r>
      <w:r w:rsidR="005A6F23">
        <w:t>Ф</w:t>
      </w:r>
      <w:r>
        <w:t>едеральным законом.</w:t>
      </w:r>
    </w:p>
    <w:p w:rsidR="00BA068E" w:rsidRDefault="00096305" w:rsidP="00F475C6">
      <w:pPr>
        <w:pStyle w:val="a3"/>
        <w:jc w:val="both"/>
      </w:pPr>
      <w:r>
        <w:t xml:space="preserve">4.1.2. Не сообщать персональные данные работника в коммерческих целях без его письменного согласия. </w:t>
      </w:r>
    </w:p>
    <w:p w:rsidR="00096305" w:rsidRDefault="00096305" w:rsidP="00F475C6">
      <w:pPr>
        <w:pStyle w:val="a3"/>
        <w:jc w:val="both"/>
      </w:pPr>
      <w:r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</w:t>
      </w:r>
      <w:r w:rsidR="005A6F23">
        <w:t>Ф</w:t>
      </w:r>
      <w:r>
        <w:t>едеральными законами.</w:t>
      </w:r>
    </w:p>
    <w:p w:rsidR="00096305" w:rsidRDefault="00096305" w:rsidP="00F475C6">
      <w:pPr>
        <w:pStyle w:val="a3"/>
        <w:jc w:val="both"/>
      </w:pPr>
      <w:r>
        <w:t>4.1.4. Осуществлять передачу персональных данных р</w:t>
      </w:r>
      <w:r w:rsidR="00BA068E">
        <w:t>аботников в пределах Учреждения</w:t>
      </w:r>
      <w:r>
        <w:t xml:space="preserve"> в соответствии с настоящим Положением.</w:t>
      </w:r>
    </w:p>
    <w:p w:rsidR="00096305" w:rsidRDefault="00096305" w:rsidP="00F475C6">
      <w:pPr>
        <w:pStyle w:val="a3"/>
        <w:jc w:val="both"/>
      </w:pPr>
      <w: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конкретной функции.</w:t>
      </w:r>
    </w:p>
    <w:p w:rsidR="00096305" w:rsidRDefault="00096305" w:rsidP="00F475C6">
      <w:pPr>
        <w:pStyle w:val="a3"/>
        <w:jc w:val="both"/>
      </w:pPr>
      <w:r>
        <w:lastRenderedPageBreak/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096305" w:rsidRDefault="00096305" w:rsidP="00F475C6">
      <w:pPr>
        <w:pStyle w:val="a3"/>
        <w:jc w:val="both"/>
      </w:pPr>
      <w:r>
        <w:t>4.1.7.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096305" w:rsidRDefault="00096305" w:rsidP="00F475C6">
      <w:pPr>
        <w:pStyle w:val="a3"/>
        <w:jc w:val="both"/>
      </w:pPr>
      <w:r>
        <w:t>4.2. Хранение и использование персональных данных работников:</w:t>
      </w:r>
    </w:p>
    <w:p w:rsidR="00096305" w:rsidRDefault="00096305" w:rsidP="00F475C6">
      <w:pPr>
        <w:pStyle w:val="a3"/>
        <w:jc w:val="both"/>
      </w:pPr>
      <w:r>
        <w:t>4.2.1. Персональные данные работников обрабатыв</w:t>
      </w:r>
      <w:r w:rsidR="00507C1D">
        <w:t xml:space="preserve">аются </w:t>
      </w:r>
      <w:r w:rsidR="005A6F23">
        <w:t xml:space="preserve">директором </w:t>
      </w:r>
      <w:r w:rsidR="00F475C6">
        <w:t xml:space="preserve">Учреждения, либо </w:t>
      </w:r>
      <w:r w:rsidR="00507C1D">
        <w:t>уполномоченными должностными лицами учреждения и хранятся в сейфе.</w:t>
      </w:r>
    </w:p>
    <w:p w:rsidR="00096305" w:rsidRDefault="00096305" w:rsidP="00F475C6">
      <w:pPr>
        <w:pStyle w:val="a3"/>
        <w:jc w:val="both"/>
      </w:pPr>
      <w:r>
        <w:t>4.2.2. Персональные данные работников могут быть получены, проходить дальнейшую обработку и передаваться на хранение</w:t>
      </w:r>
      <w:r w:rsidR="005A6F23">
        <w:t>,</w:t>
      </w:r>
      <w:r>
        <w:t xml:space="preserve"> как на бумажных носителях, так и в </w:t>
      </w:r>
      <w:r w:rsidR="00507C1D">
        <w:t>электронном виде</w:t>
      </w:r>
      <w:r>
        <w:t>.</w:t>
      </w:r>
    </w:p>
    <w:p w:rsidR="00096305" w:rsidRDefault="00096305" w:rsidP="00F475C6">
      <w:pPr>
        <w:pStyle w:val="a3"/>
        <w:jc w:val="both"/>
      </w:pPr>
      <w:r>
        <w:t xml:space="preserve">4.3. При получении персональных данных не от работника (за исключением случаев, если персональные данные были предоставлены работодателю на основании </w:t>
      </w:r>
      <w:r w:rsidR="005A6F23">
        <w:t>Ф</w:t>
      </w:r>
      <w:r>
        <w:t>едерального закона или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096305" w:rsidRDefault="00096305" w:rsidP="00F475C6">
      <w:pPr>
        <w:pStyle w:val="a3"/>
        <w:jc w:val="both"/>
      </w:pPr>
      <w:r>
        <w:t>– наименование (фамилия, имя, отчество) и адрес оператора или его представителя;</w:t>
      </w:r>
    </w:p>
    <w:p w:rsidR="00096305" w:rsidRDefault="00096305" w:rsidP="00F475C6">
      <w:pPr>
        <w:pStyle w:val="a3"/>
        <w:jc w:val="both"/>
      </w:pPr>
      <w:r>
        <w:t>– цель обработки персональных данных и ее правовое основание;</w:t>
      </w:r>
    </w:p>
    <w:p w:rsidR="00096305" w:rsidRDefault="00096305" w:rsidP="00F475C6">
      <w:pPr>
        <w:pStyle w:val="a3"/>
        <w:jc w:val="both"/>
      </w:pPr>
      <w:r>
        <w:t>– предполагаемые пользователи персональных данных;</w:t>
      </w:r>
    </w:p>
    <w:p w:rsidR="00096305" w:rsidRDefault="00096305" w:rsidP="00F475C6">
      <w:pPr>
        <w:pStyle w:val="a3"/>
        <w:jc w:val="both"/>
      </w:pPr>
      <w:r>
        <w:t>– установленные настоящим Федеральным законом права субъекта персональных данных. </w:t>
      </w:r>
    </w:p>
    <w:p w:rsidR="00096305" w:rsidRDefault="00096305" w:rsidP="00F475C6">
      <w:pPr>
        <w:pStyle w:val="a3"/>
        <w:jc w:val="both"/>
      </w:pPr>
      <w:r>
        <w:rPr>
          <w:b/>
          <w:bCs/>
        </w:rPr>
        <w:t>V. Доступ к персональным данным работников</w:t>
      </w:r>
    </w:p>
    <w:p w:rsidR="00096305" w:rsidRDefault="00096305" w:rsidP="00F475C6">
      <w:pPr>
        <w:pStyle w:val="a3"/>
        <w:jc w:val="both"/>
      </w:pPr>
      <w:r>
        <w:t>5.1. Право доступа к персональным данным работников имеют:</w:t>
      </w:r>
    </w:p>
    <w:p w:rsidR="00096305" w:rsidRDefault="00BA068E" w:rsidP="00F475C6">
      <w:pPr>
        <w:pStyle w:val="a3"/>
        <w:jc w:val="both"/>
      </w:pPr>
      <w:r>
        <w:t>–</w:t>
      </w:r>
      <w:r w:rsidR="005A6F23">
        <w:t xml:space="preserve"> директор</w:t>
      </w:r>
      <w:r>
        <w:t xml:space="preserve"> Учреждени</w:t>
      </w:r>
      <w:r w:rsidR="005A6F23">
        <w:t>я</w:t>
      </w:r>
      <w:r w:rsidR="00096305">
        <w:t>;</w:t>
      </w:r>
    </w:p>
    <w:p w:rsidR="00096305" w:rsidRDefault="00096305" w:rsidP="00F475C6">
      <w:pPr>
        <w:pStyle w:val="a3"/>
        <w:jc w:val="both"/>
      </w:pPr>
      <w:r>
        <w:t>–</w:t>
      </w:r>
      <w:r w:rsidR="005A6F23">
        <w:t xml:space="preserve"> секретарь</w:t>
      </w:r>
      <w:r w:rsidR="00BA068E">
        <w:t>.</w:t>
      </w:r>
    </w:p>
    <w:p w:rsidR="00096305" w:rsidRDefault="00BA068E" w:rsidP="00F475C6">
      <w:pPr>
        <w:pStyle w:val="a3"/>
        <w:jc w:val="both"/>
      </w:pPr>
      <w:r>
        <w:t>5.2. Работник Учреждения</w:t>
      </w:r>
      <w:r w:rsidR="00096305">
        <w:t xml:space="preserve"> имеет право:</w:t>
      </w:r>
    </w:p>
    <w:p w:rsidR="00096305" w:rsidRDefault="00096305" w:rsidP="00F475C6">
      <w:pPr>
        <w:pStyle w:val="a3"/>
        <w:jc w:val="both"/>
      </w:pPr>
      <w:r>
        <w:t>5.2.1. 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 работника.</w:t>
      </w:r>
    </w:p>
    <w:p w:rsidR="00096305" w:rsidRDefault="00096305" w:rsidP="00F475C6">
      <w:pPr>
        <w:pStyle w:val="a3"/>
        <w:jc w:val="both"/>
      </w:pPr>
      <w: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 необходимыми для Работодателя персональных данных.</w:t>
      </w:r>
    </w:p>
    <w:p w:rsidR="00096305" w:rsidRDefault="00096305" w:rsidP="00F475C6">
      <w:pPr>
        <w:pStyle w:val="a3"/>
        <w:jc w:val="both"/>
      </w:pPr>
      <w:r>
        <w:t>5.2.3. Получать от Работодателя</w:t>
      </w:r>
      <w:r w:rsidR="00507C1D">
        <w:t>:</w:t>
      </w:r>
      <w:r>
        <w:t xml:space="preserve"> </w:t>
      </w:r>
    </w:p>
    <w:p w:rsidR="00096305" w:rsidRDefault="00096305" w:rsidP="00F475C6">
      <w:pPr>
        <w:pStyle w:val="a3"/>
        <w:jc w:val="both"/>
      </w:pPr>
      <w:r>
        <w:lastRenderedPageBreak/>
        <w:t>– сведения о лицах, которые имеют доступ к персональным данным или которым может быть предоставлен такой доступ;</w:t>
      </w:r>
    </w:p>
    <w:p w:rsidR="00096305" w:rsidRDefault="00096305" w:rsidP="00F475C6">
      <w:pPr>
        <w:pStyle w:val="a3"/>
        <w:jc w:val="both"/>
      </w:pPr>
      <w:r>
        <w:t>– перечень обрабатываемых персональных данных и источник их получения;</w:t>
      </w:r>
    </w:p>
    <w:p w:rsidR="00096305" w:rsidRDefault="00096305" w:rsidP="00F475C6">
      <w:pPr>
        <w:pStyle w:val="a3"/>
        <w:jc w:val="both"/>
      </w:pPr>
      <w:r>
        <w:t>– сроки обработки персональных данных, в том числе сроки их хранения;</w:t>
      </w:r>
    </w:p>
    <w:p w:rsidR="00096305" w:rsidRDefault="00096305" w:rsidP="00F475C6">
      <w:pPr>
        <w:pStyle w:val="a3"/>
        <w:jc w:val="both"/>
      </w:pPr>
      <w:r>
        <w:t>–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096305" w:rsidRDefault="00096305" w:rsidP="00F475C6">
      <w:pPr>
        <w:pStyle w:val="a3"/>
        <w:jc w:val="both"/>
      </w:pPr>
      <w:r>
        <w:t>5.2.3.  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096305" w:rsidRDefault="00096305" w:rsidP="00F475C6">
      <w:pPr>
        <w:pStyle w:val="a3"/>
        <w:jc w:val="both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096305" w:rsidRDefault="00096305" w:rsidP="00F475C6">
      <w:pPr>
        <w:pStyle w:val="a3"/>
        <w:jc w:val="both"/>
      </w:pPr>
      <w:r>
        <w:t>5.3. Копировать и делать выписки персональных данных работника разрешается исключительно в служебных целях с письменного раз</w:t>
      </w:r>
      <w:r w:rsidR="00507C1D">
        <w:t>решения руководителя Учреждения</w:t>
      </w:r>
      <w:r>
        <w:t>.</w:t>
      </w:r>
    </w:p>
    <w:p w:rsidR="00096305" w:rsidRDefault="00096305" w:rsidP="00F475C6">
      <w:pPr>
        <w:pStyle w:val="a3"/>
        <w:jc w:val="both"/>
      </w:pPr>
      <w:r>
        <w:t>5.4. Передача информации третьей стороне возможна только при письменном согласии работников. </w:t>
      </w:r>
    </w:p>
    <w:p w:rsidR="00096305" w:rsidRDefault="00096305" w:rsidP="00F475C6">
      <w:pPr>
        <w:pStyle w:val="a3"/>
        <w:jc w:val="both"/>
      </w:pPr>
      <w:r>
        <w:rPr>
          <w:b/>
          <w:bCs/>
        </w:rPr>
        <w:t>VI. Ответственность за нарушение норм, регулирующих обработку и защиту персональных данных</w:t>
      </w:r>
    </w:p>
    <w:p w:rsidR="00096305" w:rsidRDefault="00507C1D" w:rsidP="00F475C6">
      <w:pPr>
        <w:pStyle w:val="a3"/>
        <w:jc w:val="both"/>
      </w:pPr>
      <w:r>
        <w:t>6.1. Работники Учреждения</w:t>
      </w:r>
      <w:r w:rsidR="00096305">
        <w:t xml:space="preserve">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</w:t>
      </w:r>
      <w:r w:rsidR="005A6F23">
        <w:t>Ф</w:t>
      </w:r>
      <w:r w:rsidR="00096305">
        <w:t>едеральными законами.</w:t>
      </w:r>
    </w:p>
    <w:p w:rsidR="00096305" w:rsidRPr="00096305" w:rsidRDefault="00096305" w:rsidP="00F475C6">
      <w:pPr>
        <w:pStyle w:val="a3"/>
        <w:jc w:val="both"/>
      </w:pPr>
      <w:r>
        <w:t xml:space="preserve">6.2. </w:t>
      </w:r>
      <w:r w:rsidR="00507C1D">
        <w:t>Руководитель Учреждения</w:t>
      </w:r>
      <w:r>
        <w:t xml:space="preserve">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  <w:r w:rsidRPr="00096305">
        <w:br w:type="textWrapping" w:clear="all"/>
      </w:r>
    </w:p>
    <w:p w:rsidR="00096305" w:rsidRPr="00096305" w:rsidRDefault="00096305" w:rsidP="00096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B59" w:rsidRPr="00FE670F" w:rsidRDefault="00E14B59" w:rsidP="00FE6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14B59" w:rsidRPr="00FE670F" w:rsidSect="00E1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05"/>
    <w:rsid w:val="00096305"/>
    <w:rsid w:val="00214C9B"/>
    <w:rsid w:val="002828B9"/>
    <w:rsid w:val="00484945"/>
    <w:rsid w:val="00507C1D"/>
    <w:rsid w:val="00560932"/>
    <w:rsid w:val="005A6F23"/>
    <w:rsid w:val="005E7500"/>
    <w:rsid w:val="006173A2"/>
    <w:rsid w:val="00666793"/>
    <w:rsid w:val="0072155F"/>
    <w:rsid w:val="00AA6395"/>
    <w:rsid w:val="00B41AF4"/>
    <w:rsid w:val="00BA068E"/>
    <w:rsid w:val="00D10F99"/>
    <w:rsid w:val="00D44D24"/>
    <w:rsid w:val="00E14B59"/>
    <w:rsid w:val="00F475C6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6305"/>
    <w:rPr>
      <w:color w:val="0000FF"/>
      <w:u w:val="single"/>
    </w:rPr>
  </w:style>
  <w:style w:type="table" w:styleId="a5">
    <w:name w:val="Table Grid"/>
    <w:basedOn w:val="a1"/>
    <w:uiPriority w:val="59"/>
    <w:rsid w:val="00D4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6305"/>
    <w:rPr>
      <w:color w:val="0000FF"/>
      <w:u w:val="single"/>
    </w:rPr>
  </w:style>
  <w:style w:type="table" w:styleId="a5">
    <w:name w:val="Table Grid"/>
    <w:basedOn w:val="a1"/>
    <w:uiPriority w:val="59"/>
    <w:rsid w:val="00D4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2024-01-22T09:16:00Z</cp:lastPrinted>
  <dcterms:created xsi:type="dcterms:W3CDTF">2024-01-22T08:37:00Z</dcterms:created>
  <dcterms:modified xsi:type="dcterms:W3CDTF">2024-01-24T07:48:00Z</dcterms:modified>
</cp:coreProperties>
</file>