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>МУНИЦИПАЛЬНОЕ БЮДЖЕТНОЕ ОБРАЗОВАТЕЛЬНОЕ УЧРЕЖДЕНИЕ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ДОПОЛНИТЕЛЬНОГО ОБРАЗОВАНИЯ </w:t>
      </w:r>
    </w:p>
    <w:p w:rsidR="00C029FF" w:rsidRPr="005501FF" w:rsidRDefault="00C029FF" w:rsidP="00C029F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01FF">
        <w:rPr>
          <w:rFonts w:ascii="Times New Roman" w:hAnsi="Times New Roman"/>
          <w:b/>
          <w:sz w:val="20"/>
          <w:szCs w:val="20"/>
        </w:rPr>
        <w:t xml:space="preserve"> </w:t>
      </w:r>
      <w:r w:rsidR="00CE6F0C">
        <w:rPr>
          <w:rFonts w:ascii="Times New Roman" w:hAnsi="Times New Roman"/>
          <w:b/>
          <w:sz w:val="20"/>
          <w:szCs w:val="20"/>
        </w:rPr>
        <w:t>ДОМ ДЕТСКОГО ТВОРЧЕСТВА БОКОВСКОГО РАЙОНА</w:t>
      </w: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spacing w:after="0"/>
        <w:jc w:val="center"/>
        <w:rPr>
          <w:b/>
        </w:rPr>
      </w:pPr>
    </w:p>
    <w:p w:rsidR="00C029FF" w:rsidRDefault="00C029FF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План работы наставничества</w:t>
      </w:r>
    </w:p>
    <w:p w:rsidR="00C029FF" w:rsidRDefault="00545486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 педагогом дополнительного образования</w:t>
      </w:r>
    </w:p>
    <w:p w:rsidR="00C029FF" w:rsidRDefault="000405EC" w:rsidP="00C029FF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Мелеховой З</w:t>
      </w:r>
      <w:r w:rsidR="00C029FF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Н</w:t>
      </w:r>
      <w:r w:rsidR="00C029FF">
        <w:rPr>
          <w:rFonts w:ascii="Times New Roman" w:hAnsi="Times New Roman"/>
          <w:b/>
          <w:sz w:val="40"/>
          <w:szCs w:val="40"/>
        </w:rPr>
        <w:t>.</w:t>
      </w: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29FF" w:rsidRDefault="00C029FF" w:rsidP="00C029F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E6F0C" w:rsidRDefault="00CE6F0C" w:rsidP="00C029FF">
      <w:pPr>
        <w:pStyle w:val="a3"/>
        <w:jc w:val="center"/>
      </w:pPr>
    </w:p>
    <w:p w:rsidR="00C029FF" w:rsidRDefault="00C029FF" w:rsidP="00C029FF">
      <w:pPr>
        <w:pStyle w:val="a3"/>
        <w:jc w:val="center"/>
      </w:pPr>
    </w:p>
    <w:p w:rsidR="00C029FF" w:rsidRDefault="00CE6F0C" w:rsidP="00C029F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Боков</w:t>
      </w:r>
      <w:r w:rsidR="00C029FF">
        <w:rPr>
          <w:rFonts w:ascii="Times New Roman" w:hAnsi="Times New Roman"/>
          <w:sz w:val="24"/>
          <w:szCs w:val="24"/>
        </w:rPr>
        <w:t>ская</w:t>
      </w:r>
    </w:p>
    <w:p w:rsidR="00C029FF" w:rsidRPr="00500789" w:rsidRDefault="00C029FF" w:rsidP="00C029FF">
      <w:pPr>
        <w:jc w:val="center"/>
        <w:rPr>
          <w:rFonts w:ascii="Times New Roman" w:eastAsia="Times New Roman" w:hAnsi="Times New Roman"/>
          <w:sz w:val="28"/>
          <w:szCs w:val="28"/>
        </w:rPr>
        <w:sectPr w:rsidR="00C029FF" w:rsidRPr="00500789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202</w:t>
      </w:r>
      <w:r w:rsidR="00545486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 w:rsidR="00CE6F0C">
        <w:rPr>
          <w:rFonts w:ascii="Times New Roman" w:hAnsi="Times New Roman"/>
          <w:sz w:val="24"/>
          <w:szCs w:val="24"/>
        </w:rPr>
        <w:t>г.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00789">
        <w:rPr>
          <w:rFonts w:ascii="Times New Roman" w:eastAsia="Times New Roman" w:hAnsi="Times New Roman"/>
          <w:b/>
          <w:sz w:val="28"/>
          <w:szCs w:val="28"/>
        </w:rPr>
        <w:lastRenderedPageBreak/>
        <w:t>План работы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наставника </w:t>
      </w:r>
      <w:r w:rsidR="00545486">
        <w:rPr>
          <w:rFonts w:ascii="Times New Roman" w:eastAsia="Times New Roman" w:hAnsi="Times New Roman"/>
          <w:b/>
          <w:sz w:val="28"/>
          <w:szCs w:val="28"/>
        </w:rPr>
        <w:t>Закутской О.В.</w:t>
      </w:r>
    </w:p>
    <w:p w:rsidR="00C029FF" w:rsidRDefault="00545486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 педагогом дополнительного образования</w:t>
      </w:r>
      <w:r w:rsidR="00C029FF" w:rsidRPr="00D73A05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10A8F">
        <w:rPr>
          <w:rFonts w:ascii="Times New Roman" w:eastAsia="Times New Roman" w:hAnsi="Times New Roman"/>
          <w:b/>
          <w:sz w:val="28"/>
          <w:szCs w:val="28"/>
        </w:rPr>
        <w:t>Мелеховой З</w:t>
      </w:r>
      <w:r w:rsidR="00C029FF" w:rsidRPr="00D73A05">
        <w:rPr>
          <w:rFonts w:ascii="Times New Roman" w:eastAsia="Times New Roman" w:hAnsi="Times New Roman"/>
          <w:b/>
          <w:sz w:val="28"/>
          <w:szCs w:val="28"/>
        </w:rPr>
        <w:t>.</w:t>
      </w:r>
      <w:r w:rsidR="00F10A8F">
        <w:rPr>
          <w:rFonts w:ascii="Times New Roman" w:eastAsia="Times New Roman" w:hAnsi="Times New Roman"/>
          <w:b/>
          <w:sz w:val="28"/>
          <w:szCs w:val="28"/>
        </w:rPr>
        <w:t>Н</w:t>
      </w:r>
      <w:r w:rsidR="00C029FF" w:rsidRPr="00D73A05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на 202</w:t>
      </w:r>
      <w:r w:rsidR="00545486">
        <w:rPr>
          <w:rFonts w:ascii="Times New Roman" w:eastAsia="Times New Roman" w:hAnsi="Times New Roman"/>
          <w:b/>
          <w:sz w:val="28"/>
          <w:szCs w:val="28"/>
        </w:rPr>
        <w:t>4</w:t>
      </w:r>
      <w:r>
        <w:rPr>
          <w:rFonts w:ascii="Times New Roman" w:eastAsia="Times New Roman" w:hAnsi="Times New Roman"/>
          <w:b/>
          <w:sz w:val="28"/>
          <w:szCs w:val="28"/>
        </w:rPr>
        <w:t>-202</w:t>
      </w:r>
      <w:r w:rsidR="00545486">
        <w:rPr>
          <w:rFonts w:ascii="Times New Roman" w:eastAsia="Times New Roman" w:hAnsi="Times New Roman"/>
          <w:b/>
          <w:sz w:val="28"/>
          <w:szCs w:val="28"/>
        </w:rPr>
        <w:t>5</w:t>
      </w:r>
      <w:r w:rsidRPr="00D73A05">
        <w:rPr>
          <w:rFonts w:ascii="Times New Roman" w:eastAsia="Times New Roman" w:hAnsi="Times New Roman"/>
          <w:b/>
          <w:sz w:val="28"/>
          <w:szCs w:val="28"/>
        </w:rPr>
        <w:t xml:space="preserve"> учебный год.</w:t>
      </w:r>
    </w:p>
    <w:p w:rsidR="00C029FF" w:rsidRPr="00D73A05" w:rsidRDefault="00C029FF" w:rsidP="00C029FF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Цель работы:</w:t>
      </w:r>
      <w:r>
        <w:rPr>
          <w:rFonts w:ascii="Times New Roman" w:eastAsia="Times New Roman" w:hAnsi="Times New Roman"/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C029FF" w:rsidRPr="002D6C6E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Pr="002D6C6E">
        <w:rPr>
          <w:rFonts w:ascii="Times New Roman" w:eastAsia="Times New Roman" w:hAnsi="Times New Roman"/>
          <w:b/>
          <w:sz w:val="28"/>
          <w:szCs w:val="28"/>
        </w:rPr>
        <w:t>Задачи: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- изучение нормативно-правовой документации;</w:t>
      </w:r>
    </w:p>
    <w:p w:rsidR="00C029FF" w:rsidRDefault="00CE6F0C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</w:t>
      </w:r>
      <w:r w:rsidR="00C029FF">
        <w:rPr>
          <w:rFonts w:ascii="Times New Roman" w:eastAsia="Times New Roman" w:hAnsi="Times New Roman"/>
          <w:sz w:val="28"/>
          <w:szCs w:val="28"/>
        </w:rPr>
        <w:t>- помощь в ведении документации педагога дополнительного образования (календарно-тематический  план, ДООП, план по  самообразованию, диагностика).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 - применение </w:t>
      </w:r>
      <w:r w:rsidR="00CE6F0C">
        <w:rPr>
          <w:rFonts w:ascii="Times New Roman" w:eastAsia="Times New Roman" w:hAnsi="Times New Roman"/>
          <w:sz w:val="28"/>
          <w:szCs w:val="28"/>
        </w:rPr>
        <w:t xml:space="preserve">новых </w:t>
      </w:r>
      <w:r>
        <w:rPr>
          <w:rFonts w:ascii="Times New Roman" w:eastAsia="Times New Roman" w:hAnsi="Times New Roman"/>
          <w:sz w:val="28"/>
          <w:szCs w:val="28"/>
        </w:rPr>
        <w:t>форм и методов в работе с детьми на занятиях по программе «</w:t>
      </w:r>
      <w:r w:rsidR="00F10A8F">
        <w:rPr>
          <w:rFonts w:ascii="Times New Roman" w:eastAsia="Times New Roman" w:hAnsi="Times New Roman"/>
          <w:sz w:val="28"/>
          <w:szCs w:val="28"/>
        </w:rPr>
        <w:t>Волшебные краски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помощь в доработке программы «</w:t>
      </w:r>
      <w:r w:rsidR="00F10A8F">
        <w:rPr>
          <w:rFonts w:ascii="Times New Roman" w:eastAsia="Times New Roman" w:hAnsi="Times New Roman"/>
          <w:sz w:val="28"/>
          <w:szCs w:val="28"/>
        </w:rPr>
        <w:t>Волшебные краски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механизм использования дидактического и наглядного материала;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углубленное изучение инновационных технологий;</w:t>
      </w:r>
    </w:p>
    <w:p w:rsidR="00C029FF" w:rsidRDefault="00C029FF" w:rsidP="00C029FF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 - общие вопросы организации работы с родителями.</w:t>
      </w:r>
    </w:p>
    <w:p w:rsidR="00C029FF" w:rsidRDefault="00C029FF" w:rsidP="00C029FF">
      <w:pPr>
        <w:shd w:val="clear" w:color="auto" w:fill="FFFFFF"/>
        <w:spacing w:before="30" w:after="3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556"/>
        <w:gridCol w:w="5230"/>
        <w:gridCol w:w="2387"/>
        <w:gridCol w:w="1398"/>
      </w:tblGrid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after="0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молодым специалистом совместно с наставником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Стратегии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развития воспитания в Российской Федерации на период </w:t>
            </w:r>
            <w:proofErr w:type="gramStart"/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до</w:t>
            </w:r>
            <w:proofErr w:type="gramEnd"/>
          </w:p>
          <w:p w:rsidR="00C029FF" w:rsidRPr="004F3449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2025 года, 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F34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Порядка применения организациями, осуществляющими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образовательную деятельность, электронного обучения,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дистанционных образовательных технологий при реализации</w:t>
            </w:r>
          </w:p>
          <w:p w:rsidR="00C029FF" w:rsidRPr="00D865DC" w:rsidRDefault="00C029FF" w:rsidP="003410B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865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образовательных программ</w:t>
            </w:r>
          </w:p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санитарно-эпидемиологических правил и нормативов, локальных актов.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консультации и ответы на интересующие вопросы.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трудностей в работе молодого специалиста.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 молодого специалиста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</w:tr>
      <w:tr w:rsidR="00C029FF" w:rsidTr="003410B6">
        <w:trPr>
          <w:trHeight w:val="254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Pr="00D865DC" w:rsidRDefault="00C029FF" w:rsidP="00F10A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Оказание помощи в организации качественной работы с документацией: работа над программой «</w:t>
            </w:r>
            <w:r w:rsidR="00F10A8F">
              <w:rPr>
                <w:rFonts w:ascii="Times New Roman" w:eastAsia="Times New Roman" w:hAnsi="Times New Roman"/>
                <w:sz w:val="28"/>
                <w:szCs w:val="28"/>
              </w:rPr>
              <w:t>Волшебные краски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 в соответствии с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 xml:space="preserve">Порядком организации и осуществления образовательной деятельности по дополнительным образовательным программам от 9 ноября 2018 г. </w:t>
            </w:r>
            <w:r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№196</w:t>
            </w:r>
            <w:r w:rsidRPr="00D865DC">
              <w:rPr>
                <w:rFonts w:ascii="yandex-sans" w:eastAsia="Times New Roman" w:hAnsi="yandex-sans"/>
                <w:color w:val="000000"/>
                <w:sz w:val="28"/>
                <w:szCs w:val="28"/>
              </w:rPr>
              <w:t>,</w:t>
            </w:r>
            <w:r w:rsidRPr="00D865D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календарно-тематического плана, плана по самообразованию.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оказание помощи.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Обсуждение работы по самообразованию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выполнения плана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Изучение методики эффективного использования дидактического материала в работе.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молодым специалистом занятий наставника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Занятие наставника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Посещение и анализ занятия наставника молодым специалистом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C029FF" w:rsidRDefault="00C029FF" w:rsidP="003410B6">
            <w:pPr>
              <w:spacing w:before="30" w:after="0" w:line="293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Изучение методики проведения мероприятий для детей и родителей.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помощи при проведении мероприятий. 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март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Обсуждение проблем мониторинга, изучение методик проведения итоговой диагностики обучающихся по программе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консультация, помощь при проведении самостоятельной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C029FF" w:rsidTr="003410B6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Подведение итогов работы молодого специалиста. Самоанализ.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 w:line="293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Анкетирование, помощь при написании самоанализа по итогам работы.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C029FF" w:rsidRDefault="00C029FF" w:rsidP="003410B6">
            <w:pPr>
              <w:spacing w:before="30"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29FF" w:rsidRDefault="00C029FF" w:rsidP="003410B6">
            <w:pPr>
              <w:spacing w:before="30"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</w:tbl>
    <w:p w:rsidR="00676047" w:rsidRDefault="00676047"/>
    <w:p w:rsidR="00551536" w:rsidRDefault="00551536"/>
    <w:p w:rsidR="00551536" w:rsidRDefault="00551536"/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Использованная литература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Белых  С.Л.  Управление  исследовательской  активностью  ученика: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Методическое  пособие  для  педагогов  средних  школ,  гимназий,  лицеев.  2-е,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испр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. доп. изд. / Под ред. А.С, Обухова. – Ижевск, 2007. – 64с.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Давыдова  //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Изв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  Рос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.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кад.  образования.-  2000.-  N  2.-  C.  36-43.-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(Филос.-</w:t>
      </w:r>
      <w:proofErr w:type="gramEnd"/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психол. основы теории В. В. Давыдова).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Постоева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Е.С.,  </w:t>
      </w:r>
      <w:proofErr w:type="spell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Шевердин</w:t>
      </w:r>
      <w:proofErr w:type="spell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 И.В.  Презентация  «Технология  </w:t>
      </w:r>
      <w:proofErr w:type="gramStart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проектной</w:t>
      </w:r>
      <w:proofErr w:type="gramEnd"/>
      <w:r w:rsidRPr="0055153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551536" w:rsidRPr="00551536" w:rsidRDefault="00551536" w:rsidP="00551536">
      <w:pPr>
        <w:pStyle w:val="a7"/>
        <w:numPr>
          <w:ilvl w:val="0"/>
          <w:numId w:val="2"/>
        </w:numPr>
        <w:shd w:val="clear" w:color="auto" w:fill="FFFFFF"/>
        <w:suppressAutoHyphens w:val="0"/>
        <w:spacing w:after="0" w:line="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eastAsia="Times New Roman" w:hAnsi="Times New Roman"/>
          <w:color w:val="000000"/>
          <w:sz w:val="28"/>
          <w:szCs w:val="28"/>
        </w:rPr>
        <w:t>деятельности». Курск: издательство «Учитель», 2006.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"Метод проектов" как частный случай интегральной технологии обучения.//Директор школы, № 6, 1995. — с. 39 – 47.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Гузеев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В.В. Образовательная технология: от приёма до философии. — М., 1996.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Новикова Т. Проектные технологии на уроках и во внеурочной деятельности. //Народное образование, № 7, 2000. — с. 151-157.</w:t>
      </w:r>
      <w:r w:rsidRPr="00551536">
        <w:rPr>
          <w:rFonts w:ascii="Times New Roman" w:hAnsi="Times New Roman"/>
          <w:color w:val="000000"/>
          <w:sz w:val="28"/>
          <w:szCs w:val="28"/>
        </w:rPr>
        <w:br/>
        <w:t xml:space="preserve">Новые педагогические и информационные технологии в системе образования. Учеб. пособие для студ.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вузов и системы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повыш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квалиф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. кадров/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и др. Под </w:t>
      </w:r>
      <w:proofErr w:type="spellStart"/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>ред</w:t>
      </w:r>
      <w:proofErr w:type="spellEnd"/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 Е.С.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- М.,: Издательский</w:t>
      </w:r>
      <w:r>
        <w:rPr>
          <w:rFonts w:ascii="Times New Roman" w:hAnsi="Times New Roman"/>
          <w:color w:val="000000"/>
          <w:sz w:val="28"/>
          <w:szCs w:val="28"/>
        </w:rPr>
        <w:t xml:space="preserve"> центр "Академия", 1999.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>Газета «Начальная школа» № 10 2006 год,</w:t>
      </w:r>
      <w:r w:rsidRPr="0055153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О.А.Вихорева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 xml:space="preserve">// Дополнительное образование. 2004. - 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Голованов В.П. Дополнительное образование детей: сущность, функции, тенденции развития / В.П.Голованов // Дополнительное образование. -2004. </w:t>
      </w:r>
      <w:r>
        <w:rPr>
          <w:rFonts w:ascii="Times New Roman" w:hAnsi="Times New Roman"/>
          <w:color w:val="000000"/>
          <w:sz w:val="28"/>
          <w:szCs w:val="28"/>
        </w:rPr>
        <w:t xml:space="preserve">№5. </w:t>
      </w:r>
    </w:p>
    <w:p w:rsidR="00551536" w:rsidRPr="00551536" w:rsidRDefault="00551536" w:rsidP="00551536">
      <w:pPr>
        <w:pStyle w:val="a7"/>
        <w:numPr>
          <w:ilvl w:val="0"/>
          <w:numId w:val="3"/>
        </w:numPr>
        <w:shd w:val="clear" w:color="auto" w:fill="FFFFFF"/>
        <w:suppressAutoHyphens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  <w:r w:rsidRPr="00551536">
        <w:rPr>
          <w:rFonts w:ascii="Times New Roman" w:hAnsi="Times New Roman"/>
          <w:color w:val="000000"/>
          <w:sz w:val="28"/>
          <w:szCs w:val="28"/>
        </w:rPr>
        <w:t xml:space="preserve"> Голованова И.Ф. Дополнительное образование как условие формирования социальной активности учащихся: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дис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Pr="00551536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551536">
        <w:rPr>
          <w:rFonts w:ascii="Times New Roman" w:hAnsi="Times New Roman"/>
          <w:color w:val="000000"/>
          <w:sz w:val="28"/>
          <w:szCs w:val="28"/>
        </w:rPr>
        <w:t xml:space="preserve">канд. </w:t>
      </w:r>
      <w:proofErr w:type="spellStart"/>
      <w:r w:rsidRPr="00551536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551536">
        <w:rPr>
          <w:rFonts w:ascii="Times New Roman" w:hAnsi="Times New Roman"/>
          <w:color w:val="000000"/>
          <w:sz w:val="28"/>
          <w:szCs w:val="28"/>
        </w:rPr>
        <w:t>. наук: 13.00.01 / И.Ф.</w:t>
      </w:r>
      <w:r>
        <w:rPr>
          <w:rFonts w:ascii="Times New Roman" w:hAnsi="Times New Roman"/>
          <w:color w:val="000000"/>
          <w:sz w:val="28"/>
          <w:szCs w:val="28"/>
        </w:rPr>
        <w:t xml:space="preserve">Голованова.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С-Пб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., 2005.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Белых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С.Л.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Управление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исследовательской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активностью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ученика: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Методическое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пособие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для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педагогов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средних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школ,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гимназий,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лицеев.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2</w:t>
      </w:r>
      <w:r w:rsidRPr="00551536">
        <w:rPr>
          <w:rFonts w:ascii="ff4" w:eastAsia="Times New Roman" w:hAnsi="ff4"/>
          <w:color w:val="000000"/>
          <w:sz w:val="76"/>
        </w:rPr>
        <w:t>-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е,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испр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>. доп. изд. / Под ред. А.С, Обухова.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Ижевск, 2007. –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64с.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Громыко Ю. В. Понятие и проект в теории развивающего образования В. В.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 xml:space="preserve">Давыдова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//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Изв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Рос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.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а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кад.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>образования.</w:t>
      </w:r>
      <w:r w:rsidRPr="00551536">
        <w:rPr>
          <w:rFonts w:ascii="ff4" w:eastAsia="Times New Roman" w:hAnsi="ff4"/>
          <w:color w:val="000000"/>
          <w:sz w:val="76"/>
        </w:rPr>
        <w:t xml:space="preserve">-  2000.-  N  2.-  C.  36-43.- 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(Филос.</w:t>
      </w:r>
      <w:r w:rsidRPr="00551536">
        <w:rPr>
          <w:rFonts w:ascii="ff4" w:eastAsia="Times New Roman" w:hAnsi="ff4"/>
          <w:color w:val="000000"/>
          <w:sz w:val="76"/>
        </w:rPr>
        <w:t>-</w:t>
      </w:r>
      <w:proofErr w:type="gramEnd"/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психол. основы теории В. В. Давыдова).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Постоева</w:t>
      </w:r>
      <w:proofErr w:type="spell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Е.С.,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spellStart"/>
      <w:r w:rsidRPr="00551536">
        <w:rPr>
          <w:rFonts w:ascii="ff3" w:eastAsia="Times New Roman" w:hAnsi="ff3"/>
          <w:color w:val="000000"/>
          <w:sz w:val="76"/>
          <w:szCs w:val="76"/>
        </w:rPr>
        <w:t>Шевердин</w:t>
      </w:r>
      <w:proofErr w:type="spellEnd"/>
      <w:r w:rsidRPr="00551536">
        <w:rPr>
          <w:rFonts w:ascii="ff4" w:eastAsia="Times New Roman" w:hAnsi="ff4"/>
          <w:color w:val="000000"/>
          <w:sz w:val="76"/>
        </w:rPr>
        <w:t xml:space="preserve"> 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И.В.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Презентация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r w:rsidRPr="00551536">
        <w:rPr>
          <w:rFonts w:ascii="ff3" w:eastAsia="Times New Roman" w:hAnsi="ff3"/>
          <w:color w:val="000000"/>
          <w:sz w:val="76"/>
          <w:szCs w:val="76"/>
        </w:rPr>
        <w:t xml:space="preserve">«Технология </w:t>
      </w:r>
      <w:r w:rsidRPr="00551536">
        <w:rPr>
          <w:rFonts w:ascii="ff3" w:eastAsia="Times New Roman" w:hAnsi="ff3"/>
          <w:color w:val="000000"/>
          <w:sz w:val="76"/>
        </w:rPr>
        <w:t xml:space="preserve"> </w:t>
      </w:r>
      <w:proofErr w:type="gramStart"/>
      <w:r w:rsidRPr="00551536">
        <w:rPr>
          <w:rFonts w:ascii="ff3" w:eastAsia="Times New Roman" w:hAnsi="ff3"/>
          <w:color w:val="000000"/>
          <w:sz w:val="76"/>
          <w:szCs w:val="76"/>
        </w:rPr>
        <w:t>проектной</w:t>
      </w:r>
      <w:proofErr w:type="gramEnd"/>
      <w:r w:rsidRPr="00551536">
        <w:rPr>
          <w:rFonts w:ascii="ff3" w:eastAsia="Times New Roman" w:hAnsi="ff3"/>
          <w:color w:val="000000"/>
          <w:sz w:val="76"/>
          <w:szCs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деятельности». Курск: издательство «Учитель», 2006.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3" w:eastAsia="Times New Roman" w:hAnsi="ff3"/>
          <w:color w:val="000000"/>
          <w:sz w:val="76"/>
          <w:szCs w:val="76"/>
        </w:rPr>
      </w:pPr>
      <w:r w:rsidRPr="00551536">
        <w:rPr>
          <w:rFonts w:ascii="ff3" w:eastAsia="Times New Roman" w:hAnsi="ff3"/>
          <w:color w:val="000000"/>
          <w:sz w:val="76"/>
          <w:szCs w:val="76"/>
        </w:rPr>
        <w:t>А также сайты:</w:t>
      </w:r>
      <w:r w:rsidRPr="00551536">
        <w:rPr>
          <w:rFonts w:ascii="ff4" w:eastAsia="Times New Roman" w:hAnsi="ff4"/>
          <w:color w:val="000000"/>
          <w:sz w:val="76"/>
        </w:rPr>
        <w:t xml:space="preserve">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festival@1september.ru </w:t>
      </w:r>
    </w:p>
    <w:p w:rsidR="00551536" w:rsidRPr="00551536" w:rsidRDefault="00551536" w:rsidP="00551536">
      <w:pPr>
        <w:shd w:val="clear" w:color="auto" w:fill="FFFFFF"/>
        <w:suppressAutoHyphens w:val="0"/>
        <w:spacing w:after="0" w:line="0" w:lineRule="auto"/>
        <w:textAlignment w:val="baseline"/>
        <w:rPr>
          <w:rFonts w:ascii="ff8" w:eastAsia="Times New Roman" w:hAnsi="ff8"/>
          <w:color w:val="000000"/>
          <w:sz w:val="76"/>
          <w:szCs w:val="76"/>
        </w:rPr>
      </w:pPr>
      <w:r w:rsidRPr="00551536">
        <w:rPr>
          <w:rFonts w:ascii="ff8" w:eastAsia="Times New Roman" w:hAnsi="ff8"/>
          <w:color w:val="000000"/>
          <w:sz w:val="76"/>
          <w:szCs w:val="76"/>
        </w:rPr>
        <w:t xml:space="preserve"> http://www.school.edu.ru/catalog.asp </w:t>
      </w:r>
    </w:p>
    <w:p w:rsidR="00551536" w:rsidRPr="00551536" w:rsidRDefault="00CE6F0C" w:rsidP="00551536">
      <w:pPr>
        <w:shd w:val="clear" w:color="auto" w:fill="FFFFFF"/>
        <w:suppressAutoHyphens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qE9ZBrQIAALcFAAAOAAAAAAAAAAAA&#10;AAAAAC4CAABkcnMvZTJvRG9jLnhtbFBLAQItABQABgAIAAAAIQBoNpdo2gAAAAMBAAAPAAAAAAAA&#10;AAAAAAAAAAc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</w:p>
    <w:p w:rsidR="00551536" w:rsidRDefault="00551536"/>
    <w:sectPr w:rsidR="00551536" w:rsidSect="00676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8E" w:rsidRDefault="0020418E" w:rsidP="00E76B5E">
      <w:pPr>
        <w:spacing w:after="0" w:line="240" w:lineRule="auto"/>
      </w:pPr>
      <w:r>
        <w:separator/>
      </w:r>
    </w:p>
  </w:endnote>
  <w:endnote w:type="continuationSeparator" w:id="0">
    <w:p w:rsidR="0020418E" w:rsidRDefault="0020418E" w:rsidP="00E7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D4E" w:rsidRDefault="00E76B5E">
    <w:pPr>
      <w:pStyle w:val="a4"/>
      <w:jc w:val="right"/>
    </w:pPr>
    <w:r>
      <w:fldChar w:fldCharType="begin"/>
    </w:r>
    <w:r w:rsidR="00C029FF">
      <w:instrText>PAGE</w:instrText>
    </w:r>
    <w:r>
      <w:fldChar w:fldCharType="separate"/>
    </w:r>
    <w:r w:rsidR="00545486">
      <w:rPr>
        <w:noProof/>
      </w:rPr>
      <w:t>2</w:t>
    </w:r>
    <w:r>
      <w:fldChar w:fldCharType="end"/>
    </w:r>
  </w:p>
  <w:p w:rsidR="00C15D4E" w:rsidRDefault="002041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8E" w:rsidRDefault="0020418E" w:rsidP="00E76B5E">
      <w:pPr>
        <w:spacing w:after="0" w:line="240" w:lineRule="auto"/>
      </w:pPr>
      <w:r>
        <w:separator/>
      </w:r>
    </w:p>
  </w:footnote>
  <w:footnote w:type="continuationSeparator" w:id="0">
    <w:p w:rsidR="0020418E" w:rsidRDefault="0020418E" w:rsidP="00E7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16D9"/>
    <w:multiLevelType w:val="hybridMultilevel"/>
    <w:tmpl w:val="79B0E5E0"/>
    <w:lvl w:ilvl="0" w:tplc="75164758">
      <w:start w:val="1"/>
      <w:numFmt w:val="decimal"/>
      <w:lvlText w:val="%1."/>
      <w:lvlJc w:val="left"/>
      <w:pPr>
        <w:ind w:left="795" w:hanging="360"/>
      </w:pPr>
      <w:rPr>
        <w:rFonts w:eastAsia="Droid Sans Fallback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BA103CB"/>
    <w:multiLevelType w:val="hybridMultilevel"/>
    <w:tmpl w:val="57CED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D75FC"/>
    <w:multiLevelType w:val="hybridMultilevel"/>
    <w:tmpl w:val="077C6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FF"/>
    <w:rsid w:val="00027506"/>
    <w:rsid w:val="000303FF"/>
    <w:rsid w:val="000405EC"/>
    <w:rsid w:val="0020418E"/>
    <w:rsid w:val="00215D32"/>
    <w:rsid w:val="00232EBC"/>
    <w:rsid w:val="00290393"/>
    <w:rsid w:val="0038736C"/>
    <w:rsid w:val="003B4DAE"/>
    <w:rsid w:val="004514AC"/>
    <w:rsid w:val="00545486"/>
    <w:rsid w:val="00551536"/>
    <w:rsid w:val="00676047"/>
    <w:rsid w:val="007C6D2C"/>
    <w:rsid w:val="007D17EA"/>
    <w:rsid w:val="0088399D"/>
    <w:rsid w:val="00AC035A"/>
    <w:rsid w:val="00B46DC6"/>
    <w:rsid w:val="00C029FF"/>
    <w:rsid w:val="00CE6F0C"/>
    <w:rsid w:val="00E050E1"/>
    <w:rsid w:val="00E704D9"/>
    <w:rsid w:val="00E76B5E"/>
    <w:rsid w:val="00F1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F"/>
    <w:pPr>
      <w:suppressAutoHyphens/>
    </w:pPr>
    <w:rPr>
      <w:rFonts w:ascii="Calibri" w:eastAsia="Droid Sans Fallback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9FF"/>
    <w:pPr>
      <w:suppressAutoHyphens/>
      <w:spacing w:after="0" w:line="240" w:lineRule="auto"/>
    </w:pPr>
    <w:rPr>
      <w:rFonts w:ascii="Calibri" w:eastAsia="Droid Sans Fallback" w:hAnsi="Calibri" w:cs="Calibri"/>
    </w:rPr>
  </w:style>
  <w:style w:type="paragraph" w:styleId="a4">
    <w:name w:val="footer"/>
    <w:basedOn w:val="a"/>
    <w:link w:val="a5"/>
    <w:uiPriority w:val="99"/>
    <w:unhideWhenUsed/>
    <w:rsid w:val="00C02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029FF"/>
    <w:rPr>
      <w:rFonts w:ascii="Calibri" w:eastAsia="Droid Sans Fallback" w:hAnsi="Calibri" w:cs="Times New Roman"/>
      <w:lang w:eastAsia="ru-RU"/>
    </w:rPr>
  </w:style>
  <w:style w:type="character" w:customStyle="1" w:styleId="ff2">
    <w:name w:val="ff2"/>
    <w:basedOn w:val="a0"/>
    <w:rsid w:val="00551536"/>
  </w:style>
  <w:style w:type="character" w:customStyle="1" w:styleId="a6">
    <w:name w:val="_"/>
    <w:basedOn w:val="a0"/>
    <w:rsid w:val="00551536"/>
  </w:style>
  <w:style w:type="character" w:customStyle="1" w:styleId="ff4">
    <w:name w:val="ff4"/>
    <w:basedOn w:val="a0"/>
    <w:rsid w:val="00551536"/>
  </w:style>
  <w:style w:type="paragraph" w:styleId="a7">
    <w:name w:val="List Paragraph"/>
    <w:basedOn w:val="a"/>
    <w:uiPriority w:val="34"/>
    <w:qFormat/>
    <w:rsid w:val="0055153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51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00513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897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9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63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676757">
          <w:marLeft w:val="0"/>
          <w:marRight w:val="0"/>
          <w:marTop w:val="1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831">
              <w:marLeft w:val="-4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2</cp:revision>
  <dcterms:created xsi:type="dcterms:W3CDTF">2025-02-27T11:48:00Z</dcterms:created>
  <dcterms:modified xsi:type="dcterms:W3CDTF">2025-02-27T11:48:00Z</dcterms:modified>
</cp:coreProperties>
</file>